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8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9"/>
        <w:gridCol w:w="1001"/>
        <w:gridCol w:w="838"/>
        <w:gridCol w:w="1793"/>
        <w:gridCol w:w="83"/>
        <w:gridCol w:w="2860"/>
        <w:gridCol w:w="342"/>
        <w:gridCol w:w="1235"/>
      </w:tblGrid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B03A1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B03A1">
              <w:rPr>
                <w:bCs/>
                <w:sz w:val="24"/>
                <w:szCs w:val="24"/>
              </w:rPr>
              <w:t>: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B03A1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 xml:space="preserve">Врста </w:t>
            </w:r>
            <w:r w:rsidRPr="008B03A1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8B03A1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B03A1">
              <w:rPr>
                <w:b/>
                <w:bCs/>
                <w:sz w:val="24"/>
                <w:szCs w:val="24"/>
                <w:lang w:val="sr-Cyrl-CS"/>
              </w:rPr>
              <w:t xml:space="preserve"> Моделовање и симулације у образовању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B03A1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B03A1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B03A1">
              <w:rPr>
                <w:sz w:val="24"/>
                <w:szCs w:val="24"/>
                <w:lang w:val="ru-RU"/>
              </w:rPr>
              <w:t>)</w:t>
            </w:r>
            <w:r w:rsidRPr="008B03A1">
              <w:rPr>
                <w:b/>
                <w:bCs/>
                <w:sz w:val="24"/>
                <w:szCs w:val="24"/>
                <w:lang w:val="sr-Cyrl-CS"/>
              </w:rPr>
              <w:t>: Драган М. Ламбић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B03A1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en-U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B03A1">
              <w:rPr>
                <w:bCs/>
                <w:sz w:val="24"/>
                <w:szCs w:val="24"/>
              </w:rPr>
              <w:t>: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B03A1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Услов</w:t>
            </w:r>
            <w:r w:rsidRPr="008B03A1">
              <w:rPr>
                <w:bCs/>
                <w:sz w:val="24"/>
                <w:szCs w:val="24"/>
              </w:rPr>
              <w:t>: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Положен испит из математике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E42DFE" w:rsidRPr="008B03A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B03A1">
              <w:rPr>
                <w:bCs/>
                <w:sz w:val="24"/>
                <w:szCs w:val="24"/>
                <w:lang w:val="sr-Cyrl-CS"/>
              </w:rPr>
              <w:t>Излагање основних знања из области рачунарских метода моделирања и симулације система, одабраних техника и алата за рачунарско моделирања и симулацију система и њихову примену у образовању.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E42DFE" w:rsidRPr="008B03A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B03A1">
              <w:rPr>
                <w:bCs/>
                <w:sz w:val="24"/>
                <w:szCs w:val="24"/>
                <w:lang w:val="sr-Cyrl-CS"/>
              </w:rPr>
              <w:t>Студенти су оспособљени за разумевање основних метода рачунарског моделирања и симулације, као и за спецификацију и израду једноставнијих софтверских модела у области образовања.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7D0369" w:rsidRPr="008B03A1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8B03A1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EE6A39" w:rsidRPr="008B03A1" w:rsidRDefault="00EE6A39" w:rsidP="008B03A1">
            <w:pPr>
              <w:spacing w:line="204" w:lineRule="auto"/>
              <w:rPr>
                <w:iCs/>
                <w:sz w:val="24"/>
                <w:szCs w:val="24"/>
                <w:lang w:val="sr-Cyrl-CS"/>
              </w:rPr>
            </w:pPr>
            <w:r w:rsidRPr="008B03A1">
              <w:rPr>
                <w:iCs/>
                <w:sz w:val="24"/>
                <w:szCs w:val="24"/>
                <w:lang w:val="sr-Cyrl-CS"/>
              </w:rPr>
              <w:t xml:space="preserve">(1) Увод: Дефиниција модела, типови модела; Животни циклус развоја модела; Преглед алата за рачунарско моделирање и симулацију. (2) Апстрактни модели: Математички модели (континуални и дискретни); Модели базирани на техникама вештачке интелигенције (вештачке неуронске мреже, машинско учење); Објектни приступ моделовању: основни појмови објектног приступа, основе </w:t>
            </w:r>
            <w:r w:rsidRPr="008B03A1">
              <w:rPr>
                <w:iCs/>
                <w:sz w:val="24"/>
                <w:szCs w:val="24"/>
                <w:lang w:val="en-US"/>
              </w:rPr>
              <w:t>UML</w:t>
            </w:r>
            <w:r w:rsidRPr="008B03A1">
              <w:rPr>
                <w:iCs/>
                <w:sz w:val="24"/>
                <w:szCs w:val="24"/>
                <w:lang w:val="sr-Cyrl-CS"/>
              </w:rPr>
              <w:t>-</w:t>
            </w:r>
            <w:r w:rsidRPr="008B03A1">
              <w:rPr>
                <w:iCs/>
                <w:sz w:val="24"/>
                <w:szCs w:val="24"/>
                <w:lang w:val="en-US"/>
              </w:rPr>
              <w:t>a</w:t>
            </w:r>
            <w:r w:rsidRPr="008B03A1">
              <w:rPr>
                <w:iCs/>
                <w:sz w:val="24"/>
                <w:szCs w:val="24"/>
                <w:lang w:val="sr-Cyrl-CS"/>
              </w:rPr>
              <w:t>. (4) Алати за рачунарско моделирање и симулацију: Алат за нумеричка израчунавања; Алат за симулацију и моделовање динамичких система; Алат за 3</w:t>
            </w:r>
            <w:r w:rsidRPr="008B03A1">
              <w:rPr>
                <w:iCs/>
                <w:sz w:val="24"/>
                <w:szCs w:val="24"/>
              </w:rPr>
              <w:t xml:space="preserve">D 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моделовање и визуализацију; Алат за </w:t>
            </w:r>
            <w:r w:rsidRPr="008B03A1">
              <w:rPr>
                <w:iCs/>
                <w:sz w:val="24"/>
                <w:szCs w:val="24"/>
                <w:lang w:val="en-US"/>
              </w:rPr>
              <w:t>UML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 моделовање; Алат за моделирање и симулацију вештачких неуронских мрежа; Алат за специјализовани симулациони језик. (5) Рачунарски модели и симулација у образовању: моделирање организације наставног процеса; моделирање и визуализација едукационих садржаја, моделирање процеса учења и обучавања. </w:t>
            </w:r>
          </w:p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EE6A39" w:rsidRPr="008B03A1" w:rsidRDefault="00EE6A39" w:rsidP="008B03A1">
            <w:pPr>
              <w:spacing w:line="204" w:lineRule="auto"/>
              <w:rPr>
                <w:iCs/>
                <w:sz w:val="24"/>
                <w:szCs w:val="24"/>
                <w:lang w:val="sr-Cyrl-CS"/>
              </w:rPr>
            </w:pPr>
            <w:r w:rsidRPr="008B03A1">
              <w:rPr>
                <w:iCs/>
                <w:sz w:val="24"/>
                <w:szCs w:val="24"/>
                <w:lang w:val="sr-Cyrl-CS"/>
              </w:rPr>
              <w:t xml:space="preserve">Рачунарске вежбе које обухватају: (1) Коришћење алата: </w:t>
            </w:r>
            <w:proofErr w:type="spellStart"/>
            <w:r w:rsidRPr="008B03A1">
              <w:rPr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B03A1">
              <w:rPr>
                <w:iCs/>
                <w:sz w:val="24"/>
                <w:szCs w:val="24"/>
                <w:lang w:val="sr-Cyrl-CS"/>
              </w:rPr>
              <w:t xml:space="preserve"> за нумеричка израчунавања и визализацију; </w:t>
            </w:r>
            <w:proofErr w:type="spellStart"/>
            <w:r w:rsidRPr="008B03A1">
              <w:rPr>
                <w:iCs/>
                <w:sz w:val="24"/>
                <w:szCs w:val="24"/>
                <w:lang w:val="en-US"/>
              </w:rPr>
              <w:t>Scicos</w:t>
            </w:r>
            <w:proofErr w:type="spellEnd"/>
            <w:r w:rsidRPr="008B03A1">
              <w:rPr>
                <w:iCs/>
                <w:sz w:val="24"/>
                <w:szCs w:val="24"/>
                <w:lang w:val="sr-Cyrl-CS"/>
              </w:rPr>
              <w:t xml:space="preserve"> за симулацију и моделовање динамичких система; </w:t>
            </w:r>
            <w:r w:rsidRPr="008B03A1">
              <w:rPr>
                <w:iCs/>
                <w:sz w:val="24"/>
                <w:szCs w:val="24"/>
                <w:lang w:val="en-US"/>
              </w:rPr>
              <w:t>Blender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 за 3</w:t>
            </w:r>
            <w:r w:rsidRPr="008B03A1">
              <w:rPr>
                <w:iCs/>
                <w:sz w:val="24"/>
                <w:szCs w:val="24"/>
              </w:rPr>
              <w:t xml:space="preserve">D 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моделовање и визуализацију; </w:t>
            </w:r>
            <w:proofErr w:type="spellStart"/>
            <w:r w:rsidRPr="008B03A1">
              <w:rPr>
                <w:iCs/>
                <w:sz w:val="24"/>
                <w:szCs w:val="24"/>
                <w:lang w:val="en-US"/>
              </w:rPr>
              <w:t>UMLStar</w:t>
            </w:r>
            <w:proofErr w:type="spellEnd"/>
            <w:r w:rsidRPr="008B03A1">
              <w:rPr>
                <w:iCs/>
                <w:sz w:val="24"/>
                <w:szCs w:val="24"/>
                <w:lang w:val="sr-Cyrl-CS"/>
              </w:rPr>
              <w:t xml:space="preserve"> за </w:t>
            </w:r>
            <w:r w:rsidRPr="008B03A1">
              <w:rPr>
                <w:iCs/>
                <w:sz w:val="24"/>
                <w:szCs w:val="24"/>
                <w:lang w:val="en-US"/>
              </w:rPr>
              <w:t>UML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 моделовање. (2) Израда модела: модел организације одабраног сегмента наставног процеса помоћу </w:t>
            </w:r>
            <w:r w:rsidRPr="008B03A1">
              <w:rPr>
                <w:iCs/>
                <w:sz w:val="24"/>
                <w:szCs w:val="24"/>
                <w:lang w:val="en-US"/>
              </w:rPr>
              <w:t>UML</w:t>
            </w:r>
            <w:r w:rsidRPr="008B03A1">
              <w:rPr>
                <w:iCs/>
                <w:sz w:val="24"/>
                <w:szCs w:val="24"/>
                <w:lang w:val="sr-Cyrl-CS"/>
              </w:rPr>
              <w:t xml:space="preserve">-а; модел и визуализација одабраних едукационих садржаја помоћу алата </w:t>
            </w:r>
            <w:proofErr w:type="spellStart"/>
            <w:r w:rsidRPr="008B03A1">
              <w:rPr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B03A1">
              <w:rPr>
                <w:iCs/>
                <w:sz w:val="24"/>
                <w:szCs w:val="24"/>
                <w:lang w:val="sr-Cyrl-CS"/>
              </w:rPr>
              <w:t>;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EE6A39" w:rsidRPr="008B03A1" w:rsidRDefault="00EE6A39" w:rsidP="008B03A1">
            <w:pPr>
              <w:numPr>
                <w:ilvl w:val="0"/>
                <w:numId w:val="1"/>
              </w:numPr>
              <w:spacing w:line="204" w:lineRule="auto"/>
              <w:jc w:val="left"/>
              <w:rPr>
                <w:bCs/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Смиљанички</w:t>
            </w:r>
            <w:r w:rsidRPr="008B03A1">
              <w:rPr>
                <w:bCs/>
                <w:sz w:val="24"/>
                <w:szCs w:val="24"/>
                <w:lang w:val="en-US"/>
              </w:rPr>
              <w:t>,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Г. (1999)</w:t>
            </w:r>
            <w:r w:rsidRPr="008B03A1">
              <w:rPr>
                <w:bCs/>
                <w:sz w:val="24"/>
                <w:szCs w:val="24"/>
              </w:rPr>
              <w:t>.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B03A1">
              <w:rPr>
                <w:bCs/>
                <w:i/>
                <w:sz w:val="24"/>
                <w:szCs w:val="24"/>
                <w:lang w:val="sr-Cyrl-CS"/>
              </w:rPr>
              <w:t>Рачунално симулирање</w:t>
            </w:r>
            <w:r w:rsidRPr="008B03A1">
              <w:rPr>
                <w:bCs/>
                <w:i/>
                <w:sz w:val="24"/>
                <w:szCs w:val="24"/>
              </w:rPr>
              <w:t>.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Загреб</w:t>
            </w:r>
            <w:r w:rsidRPr="008B03A1">
              <w:rPr>
                <w:bCs/>
                <w:sz w:val="24"/>
                <w:szCs w:val="24"/>
              </w:rPr>
              <w:t xml:space="preserve">: </w:t>
            </w:r>
            <w:r w:rsidRPr="008B03A1">
              <w:rPr>
                <w:bCs/>
                <w:sz w:val="24"/>
                <w:szCs w:val="24"/>
                <w:lang w:val="sr-Cyrl-CS"/>
              </w:rPr>
              <w:t>Информатор</w:t>
            </w:r>
          </w:p>
          <w:p w:rsidR="00EE6A39" w:rsidRPr="008B03A1" w:rsidRDefault="00EE6A39" w:rsidP="008B03A1">
            <w:pPr>
              <w:numPr>
                <w:ilvl w:val="0"/>
                <w:numId w:val="1"/>
              </w:numPr>
              <w:spacing w:line="204" w:lineRule="auto"/>
              <w:jc w:val="left"/>
              <w:rPr>
                <w:bCs/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Станојевић</w:t>
            </w:r>
            <w:r w:rsidRPr="008B03A1">
              <w:rPr>
                <w:bCs/>
                <w:sz w:val="24"/>
                <w:szCs w:val="24"/>
                <w:lang w:val="en-US"/>
              </w:rPr>
              <w:t>,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И., Сурла</w:t>
            </w:r>
            <w:r w:rsidRPr="008B03A1">
              <w:rPr>
                <w:bCs/>
                <w:sz w:val="24"/>
                <w:szCs w:val="24"/>
                <w:lang w:val="en-US"/>
              </w:rPr>
              <w:t>,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Д. (1999)</w:t>
            </w:r>
            <w:r w:rsidRPr="008B03A1">
              <w:rPr>
                <w:bCs/>
                <w:sz w:val="24"/>
                <w:szCs w:val="24"/>
              </w:rPr>
              <w:t>.</w:t>
            </w:r>
            <w:r w:rsidRPr="008B03A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B03A1">
              <w:rPr>
                <w:bCs/>
                <w:i/>
                <w:sz w:val="24"/>
                <w:szCs w:val="24"/>
                <w:lang w:val="sr-Cyrl-CS"/>
              </w:rPr>
              <w:t>Увод у обједињени језик моделовање</w:t>
            </w:r>
            <w:r w:rsidRPr="008B03A1">
              <w:rPr>
                <w:bCs/>
                <w:sz w:val="24"/>
                <w:szCs w:val="24"/>
              </w:rPr>
              <w:t xml:space="preserve">. </w:t>
            </w:r>
            <w:r w:rsidRPr="008B03A1">
              <w:rPr>
                <w:bCs/>
                <w:sz w:val="24"/>
                <w:szCs w:val="24"/>
                <w:lang w:val="sr-Cyrl-CS"/>
              </w:rPr>
              <w:t>Нови Сад</w:t>
            </w:r>
            <w:r w:rsidRPr="008B03A1">
              <w:rPr>
                <w:bCs/>
                <w:sz w:val="24"/>
                <w:szCs w:val="24"/>
              </w:rPr>
              <w:t>: ГИТ</w:t>
            </w:r>
          </w:p>
        </w:tc>
      </w:tr>
      <w:tr w:rsidR="00EE6A39" w:rsidRPr="008B03A1" w:rsidTr="00431AED">
        <w:trPr>
          <w:cantSplit/>
          <w:jc w:val="center"/>
        </w:trPr>
        <w:tc>
          <w:tcPr>
            <w:tcW w:w="8501" w:type="dxa"/>
            <w:gridSpan w:val="6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B03A1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37" w:type="dxa"/>
            <w:gridSpan w:val="2"/>
            <w:vMerge w:val="restart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8B03A1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EE6A39" w:rsidRPr="008B03A1" w:rsidTr="00431AED">
        <w:trPr>
          <w:cantSplit/>
          <w:jc w:val="center"/>
        </w:trPr>
        <w:tc>
          <w:tcPr>
            <w:tcW w:w="1662" w:type="dxa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8B03A1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EE6A39" w:rsidRPr="008B03A1" w:rsidRDefault="00EE6A39" w:rsidP="008B03A1">
            <w:pPr>
              <w:spacing w:line="204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06" w:type="dxa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8B03A1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EE6A39" w:rsidRPr="008B03A1" w:rsidRDefault="00EE6A39" w:rsidP="008B03A1">
            <w:pPr>
              <w:spacing w:line="204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8B03A1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2767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8B03A1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3066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  <w:r w:rsidRPr="008B03A1">
              <w:rPr>
                <w:bCs/>
                <w:sz w:val="24"/>
                <w:szCs w:val="24"/>
                <w:lang w:val="ru-RU"/>
              </w:rPr>
              <w:t>Студијски истраживачки р</w:t>
            </w:r>
            <w:proofErr w:type="spellStart"/>
            <w:r w:rsidRPr="008B03A1">
              <w:rPr>
                <w:bCs/>
                <w:sz w:val="24"/>
                <w:szCs w:val="24"/>
                <w:lang w:val="en-US"/>
              </w:rPr>
              <w:t>ад</w:t>
            </w:r>
            <w:proofErr w:type="spellEnd"/>
            <w:r w:rsidRPr="008B03A1">
              <w:rPr>
                <w:bCs/>
                <w:sz w:val="24"/>
                <w:szCs w:val="24"/>
                <w:lang w:val="en-US"/>
              </w:rPr>
              <w:t>:</w:t>
            </w:r>
          </w:p>
          <w:p w:rsidR="00EE6A39" w:rsidRPr="008B03A1" w:rsidRDefault="00EE6A39" w:rsidP="008B03A1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  <w:gridSpan w:val="2"/>
            <w:vMerge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 xml:space="preserve">Методе извођења наставе: </w:t>
            </w:r>
          </w:p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8B03A1">
              <w:rPr>
                <w:bCs/>
                <w:sz w:val="24"/>
                <w:szCs w:val="24"/>
                <w:lang w:val="sr-Cyrl-CS"/>
              </w:rPr>
              <w:t xml:space="preserve">Предавања, рачунарске вежбе, консултације. </w:t>
            </w:r>
          </w:p>
        </w:tc>
      </w:tr>
      <w:tr w:rsidR="00EE6A39" w:rsidRPr="008B03A1" w:rsidTr="00431AED">
        <w:trPr>
          <w:jc w:val="center"/>
        </w:trPr>
        <w:tc>
          <w:tcPr>
            <w:tcW w:w="10138" w:type="dxa"/>
            <w:gridSpan w:val="8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EE6A39" w:rsidRPr="008B03A1" w:rsidTr="00431AED">
        <w:trPr>
          <w:jc w:val="center"/>
        </w:trPr>
        <w:tc>
          <w:tcPr>
            <w:tcW w:w="3543" w:type="dxa"/>
            <w:gridSpan w:val="3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8B03A1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5" w:type="dxa"/>
            <w:gridSpan w:val="2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B03A1">
              <w:rPr>
                <w:b/>
                <w:bCs/>
                <w:sz w:val="24"/>
                <w:szCs w:val="24"/>
                <w:lang w:val="ru-RU"/>
              </w:rPr>
              <w:t>поена</w:t>
            </w:r>
          </w:p>
        </w:tc>
        <w:tc>
          <w:tcPr>
            <w:tcW w:w="3355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ru-RU"/>
              </w:rPr>
            </w:pPr>
            <w:r w:rsidRPr="008B03A1">
              <w:rPr>
                <w:sz w:val="24"/>
                <w:szCs w:val="24"/>
                <w:lang w:val="ru-RU"/>
              </w:rPr>
              <w:t xml:space="preserve">Завршни испит </w:t>
            </w:r>
          </w:p>
        </w:tc>
        <w:tc>
          <w:tcPr>
            <w:tcW w:w="1265" w:type="dxa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8B03A1">
              <w:rPr>
                <w:b/>
                <w:iCs/>
                <w:sz w:val="24"/>
                <w:szCs w:val="24"/>
                <w:lang w:val="ru-RU"/>
              </w:rPr>
              <w:t>поена</w:t>
            </w:r>
          </w:p>
        </w:tc>
      </w:tr>
      <w:tr w:rsidR="00EE6A39" w:rsidRPr="008B03A1" w:rsidTr="00431AED">
        <w:trPr>
          <w:jc w:val="center"/>
        </w:trPr>
        <w:tc>
          <w:tcPr>
            <w:tcW w:w="3543" w:type="dxa"/>
            <w:gridSpan w:val="3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5" w:type="dxa"/>
            <w:gridSpan w:val="2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55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65" w:type="dxa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8B03A1">
              <w:rPr>
                <w:b/>
                <w:iCs/>
                <w:sz w:val="24"/>
                <w:szCs w:val="24"/>
                <w:lang w:val="sr-Cyrl-CS"/>
              </w:rPr>
              <w:t>40</w:t>
            </w:r>
          </w:p>
        </w:tc>
      </w:tr>
      <w:tr w:rsidR="00EE6A39" w:rsidRPr="008B03A1" w:rsidTr="00431AED">
        <w:trPr>
          <w:jc w:val="center"/>
        </w:trPr>
        <w:tc>
          <w:tcPr>
            <w:tcW w:w="3543" w:type="dxa"/>
            <w:gridSpan w:val="3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5" w:type="dxa"/>
            <w:gridSpan w:val="2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55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усмени исп</w:t>
            </w:r>
            <w:r w:rsidR="00265B01" w:rsidRPr="008B03A1">
              <w:rPr>
                <w:sz w:val="24"/>
                <w:szCs w:val="24"/>
                <w:lang w:val="en-US"/>
              </w:rPr>
              <w:t>и</w:t>
            </w:r>
            <w:r w:rsidRPr="008B03A1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65" w:type="dxa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E6A39" w:rsidRPr="008B03A1" w:rsidTr="00431AED">
        <w:trPr>
          <w:jc w:val="center"/>
        </w:trPr>
        <w:tc>
          <w:tcPr>
            <w:tcW w:w="3543" w:type="dxa"/>
            <w:gridSpan w:val="3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5" w:type="dxa"/>
            <w:gridSpan w:val="2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40</w:t>
            </w:r>
          </w:p>
        </w:tc>
        <w:tc>
          <w:tcPr>
            <w:tcW w:w="3355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B03A1">
              <w:rPr>
                <w:i/>
                <w:iCs/>
                <w:sz w:val="24"/>
                <w:szCs w:val="24"/>
                <w:lang w:val="sr-Cyrl-CS"/>
              </w:rPr>
              <w:t>..........</w:t>
            </w:r>
          </w:p>
        </w:tc>
        <w:tc>
          <w:tcPr>
            <w:tcW w:w="1265" w:type="dxa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E6A39" w:rsidRPr="008B03A1" w:rsidTr="00431AED">
        <w:trPr>
          <w:jc w:val="center"/>
        </w:trPr>
        <w:tc>
          <w:tcPr>
            <w:tcW w:w="3543" w:type="dxa"/>
            <w:gridSpan w:val="3"/>
          </w:tcPr>
          <w:p w:rsidR="00EE6A39" w:rsidRPr="008B03A1" w:rsidRDefault="00EE6A39" w:rsidP="008B03A1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8B03A1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5" w:type="dxa"/>
            <w:gridSpan w:val="2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8B03A1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55" w:type="dxa"/>
            <w:gridSpan w:val="2"/>
          </w:tcPr>
          <w:p w:rsidR="00EE6A39" w:rsidRPr="008B03A1" w:rsidRDefault="00EE6A39" w:rsidP="008B03A1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65" w:type="dxa"/>
          </w:tcPr>
          <w:p w:rsidR="00EE6A39" w:rsidRPr="008B03A1" w:rsidRDefault="00EE6A39" w:rsidP="008B03A1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B03A1" w:rsidRDefault="009B2087" w:rsidP="008B03A1">
      <w:pPr>
        <w:spacing w:line="204" w:lineRule="auto"/>
        <w:rPr>
          <w:sz w:val="24"/>
          <w:szCs w:val="24"/>
        </w:rPr>
      </w:pPr>
    </w:p>
    <w:sectPr w:rsidR="009B2087" w:rsidRPr="008B03A1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817"/>
    <w:multiLevelType w:val="hybridMultilevel"/>
    <w:tmpl w:val="30EEA6A0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E6A39"/>
    <w:rsid w:val="00102106"/>
    <w:rsid w:val="00265B01"/>
    <w:rsid w:val="007D0369"/>
    <w:rsid w:val="007F2118"/>
    <w:rsid w:val="008B03A1"/>
    <w:rsid w:val="009B2087"/>
    <w:rsid w:val="00D623E2"/>
    <w:rsid w:val="00E42DFE"/>
    <w:rsid w:val="00EE6A39"/>
    <w:rsid w:val="00F07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A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7</cp:revision>
  <dcterms:created xsi:type="dcterms:W3CDTF">2013-04-16T09:43:00Z</dcterms:created>
  <dcterms:modified xsi:type="dcterms:W3CDTF">2013-06-05T05:45:00Z</dcterms:modified>
</cp:coreProperties>
</file>